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580"/>
          <w:tab w:val="right" w:leader="none" w:pos="13954"/>
        </w:tabs>
        <w:jc w:val="center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910968" cy="676275"/>
            <wp:effectExtent b="0" l="0" r="0" t="0"/>
            <wp:docPr descr="alt_4warna" id="1026" name="image1.jpg"/>
            <a:graphic>
              <a:graphicData uri="http://schemas.openxmlformats.org/drawingml/2006/picture">
                <pic:pic>
                  <pic:nvPicPr>
                    <pic:cNvPr descr="alt_4warn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0968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UNIVERSITI KEBANGSAAN MALAYSIA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DAFTAR PERGERAKAN ASET ALIH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40.000000000002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1735"/>
        <w:gridCol w:w="1380"/>
        <w:gridCol w:w="1556"/>
        <w:gridCol w:w="1468"/>
        <w:gridCol w:w="1507"/>
        <w:gridCol w:w="1274"/>
        <w:gridCol w:w="1273"/>
        <w:gridCol w:w="1417"/>
        <w:gridCol w:w="1274"/>
        <w:gridCol w:w="1274"/>
        <w:gridCol w:w="1416"/>
        <w:tblGridChange w:id="0">
          <w:tblGrid>
            <w:gridCol w:w="566"/>
            <w:gridCol w:w="1735"/>
            <w:gridCol w:w="1380"/>
            <w:gridCol w:w="1556"/>
            <w:gridCol w:w="1468"/>
            <w:gridCol w:w="1507"/>
            <w:gridCol w:w="1274"/>
            <w:gridCol w:w="1273"/>
            <w:gridCol w:w="1417"/>
            <w:gridCol w:w="1274"/>
            <w:gridCol w:w="1274"/>
            <w:gridCol w:w="1416"/>
          </w:tblGrid>
        </w:tblGridChange>
      </w:tblGrid>
      <w:tr>
        <w:trPr>
          <w:cantSplit w:val="1"/>
          <w:trHeight w:val="246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No. Siri Pendaftaran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ab/>
              <w:tab/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Pegawai Pengeluar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Catatan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Id Aset Alih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Jenis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Jenama dan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No. Siri Pembuat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Bil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Nama Peminjam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No telefon/HP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Jabatan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Tarikh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T/tangan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Peminjam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Ketika Dikeluarkan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Ketika Dipulangkan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Dikeluarkan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Jangka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Dipulangkan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T/tangan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Tarikh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T/tangan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Tarikh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540" w:top="450" w:left="1440" w:right="454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tabs>
        <w:tab w:val="left" w:leader="none" w:pos="1580"/>
        <w:tab w:val="right" w:leader="none" w:pos="13954"/>
      </w:tabs>
      <w:jc w:val="right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vertAlign w:val="baseline"/>
        <w:rtl w:val="0"/>
      </w:rPr>
      <w:t xml:space="preserve">KEW PA-6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ruHDawEZNpLY4ZSBEIgoqzEzg==">CgMxLjA4AHIhMUlTS21wb2k4bjZrUlBPQVRXcjE0ZVQ0U2xGSWpSaWZW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2023-10-17T03:54:00Z</dcterms:created>
  <dc:creator>bkproszaimy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sedur Kerja Umum">
    <vt:lpstr>UKM-SPKP-PKU08 Pengurusan Aset Alih (PTJ)</vt:lpstr>
  </property>
  <property fmtid="{D5CDD505-2E9C-101B-9397-08002B2CF9AE}" pid="3" name="ContentType">
    <vt:lpstr>Document</vt:lpstr>
  </property>
  <property fmtid="{D5CDD505-2E9C-101B-9397-08002B2CF9AE}" pid="4" name="Kategori Borang">
    <vt:lpstr>04. Borang</vt:lpstr>
  </property>
  <property fmtid="{D5CDD505-2E9C-101B-9397-08002B2CF9AE}" pid="5" name="Borang PKU">
    <vt:lpstr>UKM-SPKP-PKU08 Pengurusan Aset Alih (PTJ)</vt:lpstr>
  </property>
  <property fmtid="{D5CDD505-2E9C-101B-9397-08002B2CF9AE}" pid="6" name="versiasal">
    <vt:lpstr>3.0</vt:lpstr>
  </property>
  <property fmtid="{D5CDD505-2E9C-101B-9397-08002B2CF9AE}" pid="7" name="idborang">
    <vt:lpstr>64.0000000000000</vt:lpstr>
  </property>
  <property fmtid="{D5CDD505-2E9C-101B-9397-08002B2CF9AE}" pid="8" name="PTJ SPKP">
    <vt:lpstr/>
  </property>
  <property fmtid="{D5CDD505-2E9C-101B-9397-08002B2CF9AE}" pid="9" name="PK PTJ">
    <vt:lpstr/>
  </property>
</Properties>
</file>